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ED0A" w14:textId="77777777" w:rsidR="00450AF4" w:rsidRPr="000F6F2A" w:rsidRDefault="00450AF4" w:rsidP="00450AF4">
      <w:pPr>
        <w:pStyle w:val="Textkrper"/>
        <w:spacing w:line="240" w:lineRule="auto"/>
        <w:rPr>
          <w:i/>
          <w:iCs/>
        </w:rPr>
      </w:pPr>
      <w:proofErr w:type="spellStart"/>
      <w:r w:rsidRPr="000F6F2A">
        <w:rPr>
          <w:b/>
          <w:bCs/>
          <w:color w:val="013451" w:themeColor="accent2" w:themeShade="80"/>
        </w:rPr>
        <w:t>freundeskreis</w:t>
      </w:r>
      <w:proofErr w:type="spellEnd"/>
      <w:r w:rsidRPr="000F6F2A">
        <w:rPr>
          <w:color w:val="013451" w:themeColor="accent2" w:themeShade="80"/>
        </w:rPr>
        <w:t xml:space="preserve"> </w:t>
      </w:r>
      <w:r w:rsidRPr="000F6F2A">
        <w:rPr>
          <w:i/>
          <w:iCs/>
        </w:rPr>
        <w:t>der</w:t>
      </w:r>
      <w:r w:rsidRPr="000F6F2A">
        <w:t xml:space="preserve"> </w:t>
      </w:r>
      <w:r w:rsidRPr="000F6F2A">
        <w:rPr>
          <w:b/>
          <w:bCs/>
        </w:rPr>
        <w:t xml:space="preserve"> </w:t>
      </w:r>
    </w:p>
    <w:p w14:paraId="73255758" w14:textId="77777777" w:rsidR="00450AF4" w:rsidRPr="000F6F2A" w:rsidRDefault="00450AF4" w:rsidP="00450AF4">
      <w:pPr>
        <w:pStyle w:val="Textkrper"/>
        <w:spacing w:line="240" w:lineRule="auto"/>
        <w:rPr>
          <w:b/>
          <w:bCs/>
          <w:i/>
          <w:iCs/>
        </w:rPr>
      </w:pPr>
      <w:r w:rsidRPr="000F6F2A">
        <w:rPr>
          <w:b/>
          <w:bCs/>
          <w:color w:val="013451" w:themeColor="accent2" w:themeShade="80"/>
        </w:rPr>
        <w:t>RPTU</w:t>
      </w:r>
      <w:r w:rsidRPr="000F6F2A">
        <w:rPr>
          <w:color w:val="013451" w:themeColor="accent2" w:themeShade="80"/>
        </w:rPr>
        <w:t xml:space="preserve"> </w:t>
      </w:r>
      <w:r w:rsidRPr="000F6F2A">
        <w:rPr>
          <w:i/>
          <w:iCs/>
        </w:rPr>
        <w:t xml:space="preserve">in </w:t>
      </w:r>
      <w:proofErr w:type="spellStart"/>
      <w:r w:rsidRPr="000F6F2A">
        <w:rPr>
          <w:b/>
          <w:bCs/>
          <w:color w:val="013451" w:themeColor="accent2" w:themeShade="80"/>
        </w:rPr>
        <w:t>landau</w:t>
      </w:r>
      <w:proofErr w:type="spellEnd"/>
      <w:r w:rsidRPr="000F6F2A">
        <w:rPr>
          <w:b/>
          <w:bCs/>
          <w:color w:val="013451" w:themeColor="accent2" w:themeShade="80"/>
        </w:rPr>
        <w:t xml:space="preserve"> </w:t>
      </w:r>
      <w:proofErr w:type="spellStart"/>
      <w:r w:rsidRPr="000F6F2A">
        <w:t>e.v.</w:t>
      </w:r>
      <w:proofErr w:type="spellEnd"/>
    </w:p>
    <w:p w14:paraId="58044AA1" w14:textId="77777777" w:rsidR="00450AF4" w:rsidRDefault="00450AF4" w:rsidP="00450AF4"/>
    <w:p w14:paraId="5BB26314" w14:textId="77777777" w:rsidR="00C66A36" w:rsidRDefault="00000000">
      <w:pPr>
        <w:pStyle w:val="berschrift3"/>
        <w:jc w:val="center"/>
      </w:pPr>
      <w:r>
        <w:t>Richtlinie zur Vergabe der Landauer Universitätspreise</w:t>
      </w:r>
    </w:p>
    <w:p w14:paraId="658FDECA" w14:textId="77777777" w:rsidR="00C66A36" w:rsidRDefault="00C66A36"/>
    <w:p w14:paraId="5B62D422" w14:textId="77777777" w:rsidR="00C66A36" w:rsidRDefault="00000000">
      <w:pPr>
        <w:pStyle w:val="berschrift4"/>
      </w:pPr>
      <w:r>
        <w:t>1. Zielsetzung</w:t>
      </w:r>
    </w:p>
    <w:p w14:paraId="56BB6370" w14:textId="50CD7EC1" w:rsidR="00C66A36" w:rsidRDefault="00000000" w:rsidP="0075684D">
      <w:pPr>
        <w:jc w:val="both"/>
      </w:pPr>
      <w:r>
        <w:t xml:space="preserve">Die Landauer Universitätspreise sollen herausragende wissenschaftliche Leistungen an der Rheinland-Pfälzischen Technischen Universität Kaiserslautern-Landau (RPTU), Campus Landau, fördern und anerkennen. </w:t>
      </w:r>
    </w:p>
    <w:p w14:paraId="5918FD5C" w14:textId="77777777" w:rsidR="0075684D" w:rsidRDefault="0075684D"/>
    <w:p w14:paraId="6DE2ADFB" w14:textId="44247FD6" w:rsidR="00C66A36" w:rsidRDefault="00000000">
      <w:pPr>
        <w:pStyle w:val="berschrift4"/>
      </w:pPr>
      <w:r>
        <w:t>2. Preis</w:t>
      </w:r>
      <w:r w:rsidR="009E4E67">
        <w:t>stifter</w:t>
      </w:r>
    </w:p>
    <w:p w14:paraId="2C395E69" w14:textId="1A8E6BC5" w:rsidR="00C66A36" w:rsidRDefault="00000000" w:rsidP="0075684D">
      <w:pPr>
        <w:jc w:val="both"/>
      </w:pPr>
      <w:r>
        <w:t>D</w:t>
      </w:r>
      <w:r w:rsidR="00504CBC">
        <w:t>ie</w:t>
      </w:r>
      <w:r>
        <w:t xml:space="preserve"> Preis</w:t>
      </w:r>
      <w:r w:rsidR="00504CBC">
        <w:t>e</w:t>
      </w:r>
      <w:r>
        <w:t xml:space="preserve"> w</w:t>
      </w:r>
      <w:r w:rsidR="00504CBC">
        <w:t>erden</w:t>
      </w:r>
      <w:r>
        <w:t xml:space="preserve"> vom Freundeskreis der RPTU in Landau e.V. </w:t>
      </w:r>
      <w:r w:rsidR="002C01AB">
        <w:t>verliehen</w:t>
      </w:r>
      <w:r>
        <w:t>. Dieser unterstützt die Universität in ihren Belangen und fördert die Verbindung der Universität zur Gesellschaft.</w:t>
      </w:r>
    </w:p>
    <w:p w14:paraId="5D59F9B2" w14:textId="77777777" w:rsidR="00504CBC" w:rsidRDefault="00504CBC"/>
    <w:p w14:paraId="66351A76" w14:textId="77777777" w:rsidR="00C66A36" w:rsidRDefault="00000000">
      <w:pPr>
        <w:pStyle w:val="berschrift4"/>
      </w:pPr>
      <w:r>
        <w:t>3. Preiskategorien und Dotierung</w:t>
      </w:r>
    </w:p>
    <w:p w14:paraId="1E450C8B" w14:textId="77777777" w:rsidR="00C66A36" w:rsidRDefault="00000000" w:rsidP="0075684D">
      <w:pPr>
        <w:jc w:val="both"/>
      </w:pPr>
      <w:r>
        <w:rPr>
          <w:b/>
          <w:bCs/>
        </w:rPr>
        <w:t>Promotionen</w:t>
      </w:r>
      <w:r>
        <w:t>: Bis zu drei Promotionen, die an der RPTU in Landau abgeschlossen wurden, werden jährlich ausgezeichnet. Jede prämierte Promotion wird mit einem Preisgeld von 1.000 Euro gewürdigt.</w:t>
      </w:r>
    </w:p>
    <w:p w14:paraId="59FEE4A5" w14:textId="552EDB3C" w:rsidR="00C66A36" w:rsidRDefault="00000000" w:rsidP="0075684D">
      <w:pPr>
        <w:jc w:val="both"/>
      </w:pPr>
      <w:r>
        <w:rPr>
          <w:b/>
          <w:bCs/>
        </w:rPr>
        <w:t>Wissenschaftliche Abschlussarbeiten (Master oder Bachelor)</w:t>
      </w:r>
      <w:r>
        <w:t>: Bis zu drei wissenschaftliche Abschluss</w:t>
      </w:r>
      <w:r w:rsidR="00606746">
        <w:t>-</w:t>
      </w:r>
      <w:r w:rsidR="00005595">
        <w:t>a</w:t>
      </w:r>
      <w:r w:rsidR="00606746">
        <w:t>rb</w:t>
      </w:r>
      <w:r>
        <w:t>eiten, die an der RPTU in Landau abgeschlossen wurden, werden jährlich ausgezeichnet. Jede prämierte Abschlussarbeit wird mit einem Preisgeld von 500 Euro gewürdigt.</w:t>
      </w:r>
    </w:p>
    <w:p w14:paraId="229677F8" w14:textId="77777777" w:rsidR="00C66A36" w:rsidRDefault="00C66A36"/>
    <w:p w14:paraId="01851966" w14:textId="77777777" w:rsidR="00C66A36" w:rsidRDefault="00000000">
      <w:pPr>
        <w:pStyle w:val="berschrift4"/>
      </w:pPr>
      <w:r>
        <w:t>4. Bewertungskriterien</w:t>
      </w:r>
    </w:p>
    <w:p w14:paraId="6A2C0949" w14:textId="77777777" w:rsidR="00C66A36" w:rsidRDefault="00000000" w:rsidP="0075684D">
      <w:pPr>
        <w:jc w:val="both"/>
      </w:pPr>
      <w:r>
        <w:t>Die Auswahl der prämierungswürdigen Arbeiten erfolgt auf Grundlage folgender Kriterien:</w:t>
      </w:r>
    </w:p>
    <w:p w14:paraId="366D2E4E" w14:textId="2EBC910F" w:rsidR="00C66A36" w:rsidRDefault="00000000" w:rsidP="0075684D">
      <w:pPr>
        <w:numPr>
          <w:ilvl w:val="0"/>
          <w:numId w:val="4"/>
        </w:numPr>
        <w:jc w:val="both"/>
      </w:pPr>
      <w:r>
        <w:rPr>
          <w:b/>
          <w:bCs/>
        </w:rPr>
        <w:t>Wissenschaftliche Exzellenz</w:t>
      </w:r>
    </w:p>
    <w:p w14:paraId="15964426" w14:textId="1315AFBD" w:rsidR="00C66A36" w:rsidRPr="0075684D" w:rsidRDefault="00605C3F" w:rsidP="0075684D">
      <w:pPr>
        <w:numPr>
          <w:ilvl w:val="0"/>
          <w:numId w:val="4"/>
        </w:numPr>
        <w:jc w:val="both"/>
      </w:pPr>
      <w:r w:rsidRPr="0075684D">
        <w:rPr>
          <w:b/>
          <w:bCs/>
        </w:rPr>
        <w:t xml:space="preserve">Nachhaltigkeit </w:t>
      </w:r>
    </w:p>
    <w:p w14:paraId="40C1292A" w14:textId="11F8020E" w:rsidR="00C66A36" w:rsidRDefault="00000000" w:rsidP="0075684D">
      <w:pPr>
        <w:numPr>
          <w:ilvl w:val="0"/>
          <w:numId w:val="4"/>
        </w:numPr>
        <w:jc w:val="both"/>
      </w:pPr>
      <w:r>
        <w:rPr>
          <w:b/>
          <w:bCs/>
        </w:rPr>
        <w:t>Interdisziplinarität</w:t>
      </w:r>
    </w:p>
    <w:p w14:paraId="54233F3A" w14:textId="727383DD" w:rsidR="00C66A36" w:rsidRDefault="00000000" w:rsidP="0075684D">
      <w:pPr>
        <w:numPr>
          <w:ilvl w:val="0"/>
          <w:numId w:val="4"/>
        </w:numPr>
        <w:jc w:val="both"/>
      </w:pPr>
      <w:r>
        <w:rPr>
          <w:b/>
          <w:bCs/>
        </w:rPr>
        <w:t>Gesellschaftliche Relevanz</w:t>
      </w:r>
    </w:p>
    <w:p w14:paraId="673D64FE" w14:textId="243CA34E" w:rsidR="00C66A36" w:rsidRDefault="00000000">
      <w:pPr>
        <w:pStyle w:val="berschrift4"/>
      </w:pPr>
      <w:r>
        <w:t>5. Nominierungsverfahren</w:t>
      </w:r>
    </w:p>
    <w:p w14:paraId="3B36B395" w14:textId="5C9E830F" w:rsidR="00504CBC" w:rsidRDefault="00000000" w:rsidP="0075684D">
      <w:pPr>
        <w:numPr>
          <w:ilvl w:val="0"/>
          <w:numId w:val="7"/>
        </w:numPr>
        <w:jc w:val="both"/>
      </w:pPr>
      <w:r>
        <w:rPr>
          <w:b/>
          <w:bCs/>
        </w:rPr>
        <w:t>Einreichung der Arbeiten</w:t>
      </w:r>
      <w:r>
        <w:t>: Die Aufforderung zur Einreichung von wissenschaftlichen Arbeiten erfolgt durch den Präsidenten/die Präsidentin oder das von ihm oder ihr beauftragte Mitglied der Hochschul</w:t>
      </w:r>
      <w:r w:rsidR="0075684D">
        <w:t>-</w:t>
      </w:r>
      <w:r>
        <w:t xml:space="preserve">leitung. Die hauptamtlich Lehrenden der RPTU in Landau werden aufgefordert, preiswürdige Arbeiten, die an der RPTU in Landau erstellt wurden, vorzuschlagen. </w:t>
      </w:r>
      <w:r w:rsidR="00504CBC">
        <w:t xml:space="preserve">Die Einreichungen müssen das Gutachten sowie eine Zusammenfassung der Arbeit enthalten. </w:t>
      </w:r>
      <w:r>
        <w:t>Details zur administrativen Abwicklung des Verfahrens der Einreichung legt die verantwortliche Person fest</w:t>
      </w:r>
      <w:r w:rsidR="00504CBC">
        <w:t>.</w:t>
      </w:r>
    </w:p>
    <w:p w14:paraId="395844B5" w14:textId="23D8BD43" w:rsidR="00C66A36" w:rsidRDefault="00504CBC" w:rsidP="0075684D">
      <w:pPr>
        <w:numPr>
          <w:ilvl w:val="0"/>
          <w:numId w:val="7"/>
        </w:numPr>
        <w:jc w:val="both"/>
      </w:pPr>
      <w:r w:rsidRPr="00504CBC">
        <w:rPr>
          <w:b/>
          <w:bCs/>
        </w:rPr>
        <w:t>Fristen</w:t>
      </w:r>
      <w:r>
        <w:t>: Wissenschaftliche Arbeiten, die für den Preis infrage kommen, müssen bis zu einem festgelegten Termin im Jahr nach ihrem Abschluss durch die betreuenden Professor</w:t>
      </w:r>
      <w:r w:rsidR="00057985">
        <w:t>I</w:t>
      </w:r>
      <w:r>
        <w:t>nnen bzw. Gutachte</w:t>
      </w:r>
      <w:r w:rsidR="00057985">
        <w:t>rInnen</w:t>
      </w:r>
      <w:r>
        <w:t xml:space="preserve"> vorgeschlagen werden. Es werden nur solche Einreichungen berücksichtigt, bei denen die wissenschaftliche Begutachtung bzw. das Verfahren abgeschlossen ist und bei denen der Abschluss der Begutachtung bzw. des Verfahrens nicht älter ist als ein Jahr, bezogen auf den Stichtag 31. Dezember</w:t>
      </w:r>
      <w:r w:rsidR="00057985">
        <w:t>.</w:t>
      </w:r>
    </w:p>
    <w:p w14:paraId="0A50A4D4" w14:textId="2AD488C7" w:rsidR="00C66A36" w:rsidRDefault="00000000" w:rsidP="0075684D">
      <w:pPr>
        <w:numPr>
          <w:ilvl w:val="0"/>
          <w:numId w:val="3"/>
        </w:numPr>
        <w:jc w:val="both"/>
      </w:pPr>
      <w:r>
        <w:rPr>
          <w:b/>
          <w:bCs/>
        </w:rPr>
        <w:t>Synopse</w:t>
      </w:r>
      <w:r>
        <w:t>: Sofern mehr als drei Promotionen bzw. Abschlussarbeiten eingereicht werden, erstellt der Präsident/die Präsidentin oder das beauftragte Mitglied der Hochschulleitung eine Synopse aller vorgeschlagenen Arbeiten sowie der zugehörigen Gutachten. Diese Synopse wird den auswahl</w:t>
      </w:r>
      <w:r w:rsidR="0075684D">
        <w:t>-</w:t>
      </w:r>
      <w:r>
        <w:t>berechtigten Personen zur Bewertung in geeigneter Weise zur Verfügung gestellt.</w:t>
      </w:r>
    </w:p>
    <w:p w14:paraId="012C9FA7" w14:textId="513B49A6" w:rsidR="00504CBC" w:rsidRDefault="00504CBC" w:rsidP="00504CBC">
      <w:pPr>
        <w:pStyle w:val="berschrift4"/>
      </w:pPr>
      <w:r>
        <w:lastRenderedPageBreak/>
        <w:t>6. Auswahlverfahren</w:t>
      </w:r>
    </w:p>
    <w:p w14:paraId="52D02105" w14:textId="398333B0" w:rsidR="00C66A36" w:rsidRDefault="00000000" w:rsidP="0075684D">
      <w:pPr>
        <w:numPr>
          <w:ilvl w:val="0"/>
          <w:numId w:val="3"/>
        </w:numPr>
        <w:jc w:val="both"/>
      </w:pPr>
      <w:r>
        <w:rPr>
          <w:b/>
          <w:bCs/>
        </w:rPr>
        <w:t>Auswahlberechtigte Personen</w:t>
      </w:r>
      <w:r w:rsidR="00DC3EEB">
        <w:rPr>
          <w:b/>
          <w:bCs/>
        </w:rPr>
        <w:t xml:space="preserve"> (Jury)</w:t>
      </w:r>
      <w:r>
        <w:t>: Die Auswahl der prämierten Arbeiten erfolgt durch die Dekaninnen und Dekane der Fachbereiche der RPTU in Landau, den Präsidenten/die Präsidentin oder das beauftragte Mitglied der Hochschulleitung</w:t>
      </w:r>
      <w:r w:rsidR="00605C3F">
        <w:t>,</w:t>
      </w:r>
      <w:r>
        <w:t xml:space="preserve"> die/den 1. Vorsitzende/n </w:t>
      </w:r>
      <w:r w:rsidR="00605C3F" w:rsidRPr="0075684D">
        <w:t>und ein weiteres Vorstands</w:t>
      </w:r>
      <w:r w:rsidR="0075684D">
        <w:t>-</w:t>
      </w:r>
      <w:r w:rsidR="00605C3F" w:rsidRPr="0075684D">
        <w:t>mitglied</w:t>
      </w:r>
      <w:r w:rsidR="00605C3F">
        <w:t xml:space="preserve"> </w:t>
      </w:r>
      <w:r>
        <w:t>des Freundeskreises der RPTU in Landau e.V. Die auswahlberechtigten Personen können im Falle der Verhinderung fachkundige Vertretungen benennen.</w:t>
      </w:r>
    </w:p>
    <w:p w14:paraId="2F99A34C" w14:textId="67251273" w:rsidR="0075684D" w:rsidRDefault="0075684D" w:rsidP="0075684D">
      <w:pPr>
        <w:numPr>
          <w:ilvl w:val="0"/>
          <w:numId w:val="3"/>
        </w:numPr>
        <w:jc w:val="both"/>
      </w:pPr>
      <w:r w:rsidRPr="0075684D">
        <w:rPr>
          <w:b/>
          <w:bCs/>
        </w:rPr>
        <w:t>Stimmrechte, Stimmverteilung und Preiswürdigkeit</w:t>
      </w:r>
      <w:r w:rsidRPr="0075684D">
        <w:t xml:space="preserve">: Jedes Jurymitglied hat </w:t>
      </w:r>
      <w:r w:rsidRPr="00FB7659">
        <w:t>drei Stimmen für Abschlussarbeiten (Bachelor- und Masterarbeiten) und</w:t>
      </w:r>
      <w:r>
        <w:t xml:space="preserve"> </w:t>
      </w:r>
      <w:r w:rsidRPr="00FB7659">
        <w:t xml:space="preserve">drei Stimmen für Promotionen. </w:t>
      </w:r>
      <w:r>
        <w:t>Es kann f</w:t>
      </w:r>
      <w:r w:rsidRPr="00FB7659">
        <w:t>ür jede nominierte Arbeit entweder keine oder eine Stimme vergeben</w:t>
      </w:r>
      <w:r>
        <w:t>; nicht zulässig ist</w:t>
      </w:r>
      <w:r w:rsidRPr="00FB7659">
        <w:t>, mehr als eine Stimme auf eine einzelne Arbeit zu vergeben</w:t>
      </w:r>
      <w:r w:rsidRPr="0075684D">
        <w:t>. Eine Arbeit gilt als preiswürdig, wenn sie mindestens die Hälfte der abgegebenen Stimmen in ihrer Kategorie erhält</w:t>
      </w:r>
      <w:r>
        <w:t>.</w:t>
      </w:r>
    </w:p>
    <w:p w14:paraId="158FAC03" w14:textId="48372E89" w:rsidR="00C66A36" w:rsidRDefault="00000000" w:rsidP="0075684D">
      <w:pPr>
        <w:ind w:left="720"/>
        <w:jc w:val="both"/>
      </w:pPr>
      <w:r>
        <w:t>Personen, die ein Erst- oder Zweitgutachten zu einer eingereichten Arbeit verfasst haben, haben bezüglich dieser Arbeit kein Stimmrecht.</w:t>
      </w:r>
    </w:p>
    <w:p w14:paraId="43C6B7D8" w14:textId="77777777" w:rsidR="00C66A36" w:rsidRDefault="00000000" w:rsidP="0075684D">
      <w:pPr>
        <w:numPr>
          <w:ilvl w:val="0"/>
          <w:numId w:val="3"/>
        </w:numPr>
        <w:jc w:val="both"/>
      </w:pPr>
      <w:r>
        <w:rPr>
          <w:b/>
          <w:bCs/>
        </w:rPr>
        <w:t>Entscheidung</w:t>
      </w:r>
      <w:r>
        <w:t>: Die Jury entscheidet auf Grundlage der eingereichten Vorschläge und unter Berücksichtigung der Kriterien nach eigenem Ermessen. Die Entscheidung der Jury ist endgültig und kann nicht angefochten werden.</w:t>
      </w:r>
    </w:p>
    <w:p w14:paraId="3987C19F" w14:textId="77777777" w:rsidR="00C66A36" w:rsidRDefault="00C66A36"/>
    <w:p w14:paraId="281BB6AC" w14:textId="308AB67E" w:rsidR="00C66A36" w:rsidRDefault="00504CBC">
      <w:pPr>
        <w:pStyle w:val="berschrift4"/>
      </w:pPr>
      <w:r>
        <w:t>7. Preisverleihung</w:t>
      </w:r>
    </w:p>
    <w:p w14:paraId="4A3BAA04" w14:textId="3E1E830F" w:rsidR="00C66A36" w:rsidRDefault="00000000" w:rsidP="0075684D">
      <w:pPr>
        <w:jc w:val="both"/>
      </w:pPr>
      <w:r>
        <w:t xml:space="preserve">Die Verleihung der Landauer Universitätspreise erfolgt im Rahmen einer feierlichen Veranstaltung, die jährlich im </w:t>
      </w:r>
      <w:r w:rsidRPr="002C01AB">
        <w:t>Sommersemester</w:t>
      </w:r>
      <w:r>
        <w:t xml:space="preserve"> stattfindet. Die Preisträgerinnen und Preisträger werden öffentlich bekannt gegeben, und ihre Arbeiten werden in den Kommunikationskanälen der RPTU und des Freundeskreises präsentiert.</w:t>
      </w:r>
    </w:p>
    <w:p w14:paraId="6DF64ADE" w14:textId="77777777" w:rsidR="00C66A36" w:rsidRDefault="00C66A36"/>
    <w:p w14:paraId="1CA32AAD" w14:textId="1D98BDB0" w:rsidR="00C66A36" w:rsidRDefault="009E4E67">
      <w:pPr>
        <w:pStyle w:val="berschrift4"/>
      </w:pPr>
      <w:r>
        <w:t>8. Inkrafttreten</w:t>
      </w:r>
    </w:p>
    <w:p w14:paraId="3AA8E46C" w14:textId="148E7DF7" w:rsidR="00C66A36" w:rsidRDefault="00000000" w:rsidP="0075684D">
      <w:pPr>
        <w:jc w:val="both"/>
      </w:pPr>
      <w:r>
        <w:t>Diese Richtlinie tritt mit der Verabschiedung durch den Vorstand des Freundeskreises der RPTU in Landau e. V. in Kraft. Änderungen oder Anpassungen der Richtlinie bedürfen der Zustimmung des Vorstands.</w:t>
      </w:r>
    </w:p>
    <w:p w14:paraId="7C4FD833" w14:textId="77777777" w:rsidR="00C66A36" w:rsidRDefault="00C66A36"/>
    <w:p w14:paraId="370C44F9" w14:textId="77777777" w:rsidR="00C66A36" w:rsidRDefault="00C66A36"/>
    <w:p w14:paraId="786978E0" w14:textId="77777777" w:rsidR="00450AF4" w:rsidRDefault="00000000" w:rsidP="00450AF4">
      <w:r>
        <w:rPr>
          <w:b/>
          <w:bCs/>
        </w:rPr>
        <w:t>Freundeskreis der RPTU in Landau e. V.</w:t>
      </w:r>
      <w:r w:rsidR="00450AF4" w:rsidRPr="00450AF4">
        <w:t xml:space="preserve"> </w:t>
      </w:r>
    </w:p>
    <w:p w14:paraId="15767117" w14:textId="0C26DCCC" w:rsidR="00450AF4" w:rsidRDefault="00450AF4" w:rsidP="00450AF4">
      <w:r>
        <w:t>1</w:t>
      </w:r>
      <w:r w:rsidR="00005595">
        <w:t>3</w:t>
      </w:r>
      <w:r>
        <w:t xml:space="preserve">. </w:t>
      </w:r>
      <w:r w:rsidR="00005595">
        <w:t>Okto</w:t>
      </w:r>
      <w:r>
        <w:t>ber 202</w:t>
      </w:r>
      <w:r w:rsidR="00005595">
        <w:t>5</w:t>
      </w:r>
    </w:p>
    <w:p w14:paraId="6CBEE7A9" w14:textId="7BDD4D21" w:rsidR="00C66A36" w:rsidRDefault="00C66A36">
      <w:pPr>
        <w:rPr>
          <w:b/>
          <w:bCs/>
        </w:rPr>
      </w:pPr>
    </w:p>
    <w:sectPr w:rsidR="00C66A36">
      <w:footerReference w:type="even" r:id="rId7"/>
      <w:footerReference w:type="default" r:id="rId8"/>
      <w:footerReference w:type="first" r:id="rId9"/>
      <w:pgSz w:w="11906" w:h="16838"/>
      <w:pgMar w:top="1134" w:right="1134" w:bottom="1701" w:left="1417"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6DC4" w14:textId="77777777" w:rsidR="00BA31BF" w:rsidRDefault="00BA31BF">
      <w:r>
        <w:separator/>
      </w:r>
    </w:p>
  </w:endnote>
  <w:endnote w:type="continuationSeparator" w:id="0">
    <w:p w14:paraId="12F0309A" w14:textId="77777777" w:rsidR="00BA31BF" w:rsidRDefault="00BA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Text">
    <w:altName w:val="Calibri"/>
    <w:charset w:val="01"/>
    <w:family w:val="auto"/>
    <w:pitch w:val="default"/>
  </w:font>
  <w:font w:name="Noto Serif CJK SC">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Noto Sans CJK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C427C" w14:textId="77777777" w:rsidR="00C66A36" w:rsidRDefault="00C66A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18320" w14:textId="77777777" w:rsidR="00C66A36"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060B" w14:textId="77777777" w:rsidR="00C66A36" w:rsidRDefault="00000000">
    <w:pPr>
      <w:pStyle w:val="Fuzeile"/>
      <w:jc w:val="center"/>
    </w:pPr>
    <w:r>
      <w:t xml:space="preserve">Seite </w:t>
    </w:r>
    <w:r>
      <w:fldChar w:fldCharType="begin"/>
    </w:r>
    <w:r>
      <w:instrText xml:space="preserve"> PAGE </w:instrText>
    </w:r>
    <w:r>
      <w:fldChar w:fldCharType="separate"/>
    </w:r>
    <w:r>
      <w:t>2</w:t>
    </w:r>
    <w:r>
      <w:fldChar w:fldCharType="end"/>
    </w:r>
    <w:r>
      <w:t xml:space="preserve"> von</w:t>
    </w:r>
    <w:r>
      <w:fldChar w:fldCharType="begin"/>
    </w:r>
    <w:r>
      <w:instrText xml:space="preserve"> NUMPAGES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E106" w14:textId="77777777" w:rsidR="00BA31BF" w:rsidRDefault="00BA31BF">
      <w:r>
        <w:separator/>
      </w:r>
    </w:p>
  </w:footnote>
  <w:footnote w:type="continuationSeparator" w:id="0">
    <w:p w14:paraId="2DAE1352" w14:textId="77777777" w:rsidR="00BA31BF" w:rsidRDefault="00BA3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233"/>
    <w:multiLevelType w:val="multilevel"/>
    <w:tmpl w:val="7DB87F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1645B5"/>
    <w:multiLevelType w:val="multilevel"/>
    <w:tmpl w:val="EC46C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3685B"/>
    <w:multiLevelType w:val="multilevel"/>
    <w:tmpl w:val="F8AA37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226E7C97"/>
    <w:multiLevelType w:val="multilevel"/>
    <w:tmpl w:val="E5D605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1965B8B"/>
    <w:multiLevelType w:val="multilevel"/>
    <w:tmpl w:val="BC20B070"/>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42626942"/>
    <w:multiLevelType w:val="multilevel"/>
    <w:tmpl w:val="EFDC64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48663E31"/>
    <w:multiLevelType w:val="multilevel"/>
    <w:tmpl w:val="08B66D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BA90365"/>
    <w:multiLevelType w:val="multilevel"/>
    <w:tmpl w:val="F1862FB2"/>
    <w:lvl w:ilvl="0">
      <w:start w:val="1"/>
      <w:numFmt w:val="none"/>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D825966"/>
    <w:multiLevelType w:val="multilevel"/>
    <w:tmpl w:val="B13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040285">
    <w:abstractNumId w:val="3"/>
  </w:num>
  <w:num w:numId="2" w16cid:durableId="161702462">
    <w:abstractNumId w:val="7"/>
  </w:num>
  <w:num w:numId="3" w16cid:durableId="2142648805">
    <w:abstractNumId w:val="2"/>
  </w:num>
  <w:num w:numId="4" w16cid:durableId="1800755134">
    <w:abstractNumId w:val="4"/>
  </w:num>
  <w:num w:numId="5" w16cid:durableId="192623146">
    <w:abstractNumId w:val="0"/>
  </w:num>
  <w:num w:numId="6" w16cid:durableId="1633511056">
    <w:abstractNumId w:val="5"/>
  </w:num>
  <w:num w:numId="7" w16cid:durableId="211040386">
    <w:abstractNumId w:val="6"/>
  </w:num>
  <w:num w:numId="8" w16cid:durableId="1982222169">
    <w:abstractNumId w:val="8"/>
  </w:num>
  <w:num w:numId="9" w16cid:durableId="1622228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A36"/>
    <w:rsid w:val="00005595"/>
    <w:rsid w:val="0005418C"/>
    <w:rsid w:val="00057985"/>
    <w:rsid w:val="00070900"/>
    <w:rsid w:val="00121814"/>
    <w:rsid w:val="002C01AB"/>
    <w:rsid w:val="003B4F98"/>
    <w:rsid w:val="00450AF4"/>
    <w:rsid w:val="00504CBC"/>
    <w:rsid w:val="005544CF"/>
    <w:rsid w:val="00605C3F"/>
    <w:rsid w:val="00606746"/>
    <w:rsid w:val="0064769C"/>
    <w:rsid w:val="00711AEE"/>
    <w:rsid w:val="0075684D"/>
    <w:rsid w:val="007E306A"/>
    <w:rsid w:val="0091160B"/>
    <w:rsid w:val="009712C0"/>
    <w:rsid w:val="009E4E67"/>
    <w:rsid w:val="009F3D19"/>
    <w:rsid w:val="00AB4374"/>
    <w:rsid w:val="00B568EB"/>
    <w:rsid w:val="00BA31BF"/>
    <w:rsid w:val="00BD1717"/>
    <w:rsid w:val="00C66A36"/>
    <w:rsid w:val="00D06DE2"/>
    <w:rsid w:val="00DC3EEB"/>
    <w:rsid w:val="00FB76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505"/>
  <w15:docId w15:val="{F6927D9E-5762-4B23-9FA6-3D816388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ed Hat Text" w:eastAsia="Noto Serif CJK SC" w:hAnsi="Red Hat Text" w:cs="FreeSans"/>
        <w:kern w:val="2"/>
        <w:sz w:val="24"/>
        <w:szCs w:val="24"/>
        <w:lang w:val="de-D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rPr>
      <w:sz w:val="21"/>
    </w:rPr>
  </w:style>
  <w:style w:type="paragraph" w:styleId="berschrift2">
    <w:name w:val="heading 2"/>
    <w:basedOn w:val="berschrift"/>
    <w:next w:val="Textkrper"/>
    <w:uiPriority w:val="9"/>
    <w:unhideWhenUsed/>
    <w:qFormat/>
    <w:pPr>
      <w:numPr>
        <w:ilvl w:val="1"/>
        <w:numId w:val="2"/>
      </w:numPr>
      <w:spacing w:before="200"/>
      <w:outlineLvl w:val="1"/>
    </w:pPr>
    <w:rPr>
      <w:b/>
      <w:bCs/>
      <w:sz w:val="32"/>
      <w:szCs w:val="32"/>
    </w:rPr>
  </w:style>
  <w:style w:type="paragraph" w:styleId="berschrift3">
    <w:name w:val="heading 3"/>
    <w:basedOn w:val="berschrift"/>
    <w:next w:val="Textkrper"/>
    <w:uiPriority w:val="9"/>
    <w:unhideWhenUsed/>
    <w:qFormat/>
    <w:pPr>
      <w:numPr>
        <w:ilvl w:val="2"/>
        <w:numId w:val="2"/>
      </w:numPr>
      <w:spacing w:before="140"/>
      <w:outlineLvl w:val="2"/>
    </w:pPr>
    <w:rPr>
      <w:b/>
      <w:bCs/>
    </w:rPr>
  </w:style>
  <w:style w:type="paragraph" w:styleId="berschrift4">
    <w:name w:val="heading 4"/>
    <w:basedOn w:val="berschrift"/>
    <w:next w:val="Textkrper"/>
    <w:uiPriority w:val="9"/>
    <w:unhideWhenUsed/>
    <w:qFormat/>
    <w:pPr>
      <w:numPr>
        <w:ilvl w:val="3"/>
        <w:numId w:val="2"/>
      </w:numPr>
      <w:spacing w:before="120"/>
      <w:outlineLvl w:val="3"/>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eastAsia="Noto Sans CJK SC"/>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rPr>
  </w:style>
  <w:style w:type="paragraph" w:customStyle="1" w:styleId="Verzeichnis">
    <w:name w:val="Verzeichnis"/>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styleId="Fuzeile">
    <w:name w:val="footer"/>
    <w:basedOn w:val="HeaderandFooter"/>
  </w:style>
  <w:style w:type="paragraph" w:styleId="StandardWeb">
    <w:name w:val="Normal (Web)"/>
    <w:basedOn w:val="Standard"/>
    <w:uiPriority w:val="99"/>
    <w:semiHidden/>
    <w:unhideWhenUsed/>
    <w:rsid w:val="00B568EB"/>
    <w:rPr>
      <w:rFonts w:ascii="Times New Roman" w:hAnsi="Times New Roman" w:cs="Mangal"/>
      <w:sz w:val="24"/>
      <w:szCs w:val="21"/>
    </w:rPr>
  </w:style>
  <w:style w:type="paragraph" w:styleId="Listenabsatz">
    <w:name w:val="List Paragraph"/>
    <w:basedOn w:val="Standard"/>
    <w:uiPriority w:val="34"/>
    <w:qFormat/>
    <w:rsid w:val="0075684D"/>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3429">
      <w:bodyDiv w:val="1"/>
      <w:marLeft w:val="0"/>
      <w:marRight w:val="0"/>
      <w:marTop w:val="0"/>
      <w:marBottom w:val="0"/>
      <w:divBdr>
        <w:top w:val="none" w:sz="0" w:space="0" w:color="auto"/>
        <w:left w:val="none" w:sz="0" w:space="0" w:color="auto"/>
        <w:bottom w:val="none" w:sz="0" w:space="0" w:color="auto"/>
        <w:right w:val="none" w:sz="0" w:space="0" w:color="auto"/>
      </w:divBdr>
    </w:div>
    <w:div w:id="965702039">
      <w:bodyDiv w:val="1"/>
      <w:marLeft w:val="0"/>
      <w:marRight w:val="0"/>
      <w:marTop w:val="0"/>
      <w:marBottom w:val="0"/>
      <w:divBdr>
        <w:top w:val="none" w:sz="0" w:space="0" w:color="auto"/>
        <w:left w:val="none" w:sz="0" w:space="0" w:color="auto"/>
        <w:bottom w:val="none" w:sz="0" w:space="0" w:color="auto"/>
        <w:right w:val="none" w:sz="0" w:space="0" w:color="auto"/>
      </w:divBdr>
    </w:div>
    <w:div w:id="1430810133">
      <w:bodyDiv w:val="1"/>
      <w:marLeft w:val="0"/>
      <w:marRight w:val="0"/>
      <w:marTop w:val="0"/>
      <w:marBottom w:val="0"/>
      <w:divBdr>
        <w:top w:val="none" w:sz="0" w:space="0" w:color="auto"/>
        <w:left w:val="none" w:sz="0" w:space="0" w:color="auto"/>
        <w:bottom w:val="none" w:sz="0" w:space="0" w:color="auto"/>
        <w:right w:val="none" w:sz="0" w:space="0" w:color="auto"/>
      </w:divBdr>
    </w:div>
    <w:div w:id="1757436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Schübel</dc:creator>
  <cp:lastModifiedBy>Eva Schübel</cp:lastModifiedBy>
  <cp:revision>4</cp:revision>
  <dcterms:created xsi:type="dcterms:W3CDTF">2025-09-17T09:06:00Z</dcterms:created>
  <dcterms:modified xsi:type="dcterms:W3CDTF">2025-09-17T09:21:00Z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2024-08-12T16:00:41Z</dcterms:created>
  <dc:creator>Vizepräsident Lehre Landau</dc:creator>
  <dc:description/>
  <dc:language>de-DE</dc:language>
  <cp:lastModifiedBy>Vizepräsident Lehre Landau</cp:lastModifiedBy>
  <dcterms:modified xsi:type="dcterms:W3CDTF">2024-08-13T16:26:09Z</dcterms:modified>
  <cp:revision>5</cp:revision>
  <dc:subject/>
  <dc:title/>
</cp:coreProperties>
</file>