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D86E" w14:textId="77777777" w:rsidR="000F6F2A" w:rsidRPr="000F6F2A" w:rsidRDefault="000F6F2A" w:rsidP="000F6F2A">
      <w:pPr>
        <w:pStyle w:val="Textkrper"/>
        <w:spacing w:line="240" w:lineRule="auto"/>
        <w:rPr>
          <w:i/>
          <w:iCs/>
        </w:rPr>
      </w:pPr>
      <w:proofErr w:type="spellStart"/>
      <w:r w:rsidRPr="000F6F2A">
        <w:rPr>
          <w:b/>
          <w:bCs/>
          <w:color w:val="013451" w:themeColor="accent2" w:themeShade="80"/>
        </w:rPr>
        <w:t>freundeskreis</w:t>
      </w:r>
      <w:proofErr w:type="spellEnd"/>
      <w:r w:rsidRPr="000F6F2A">
        <w:rPr>
          <w:color w:val="013451" w:themeColor="accent2" w:themeShade="80"/>
        </w:rPr>
        <w:t xml:space="preserve"> </w:t>
      </w:r>
      <w:r w:rsidRPr="000F6F2A">
        <w:rPr>
          <w:i/>
          <w:iCs/>
        </w:rPr>
        <w:t>der</w:t>
      </w:r>
      <w:r w:rsidRPr="000F6F2A">
        <w:t xml:space="preserve"> </w:t>
      </w:r>
      <w:r w:rsidRPr="000F6F2A">
        <w:rPr>
          <w:b/>
          <w:bCs/>
        </w:rPr>
        <w:t xml:space="preserve"> </w:t>
      </w:r>
    </w:p>
    <w:p w14:paraId="25EBBD51" w14:textId="77777777" w:rsidR="000F6F2A" w:rsidRPr="000F6F2A" w:rsidRDefault="000F6F2A" w:rsidP="000F6F2A">
      <w:pPr>
        <w:pStyle w:val="Textkrper"/>
        <w:spacing w:line="240" w:lineRule="auto"/>
        <w:rPr>
          <w:b/>
          <w:bCs/>
          <w:i/>
          <w:iCs/>
        </w:rPr>
      </w:pPr>
      <w:r w:rsidRPr="000F6F2A">
        <w:rPr>
          <w:b/>
          <w:bCs/>
          <w:color w:val="013451" w:themeColor="accent2" w:themeShade="80"/>
        </w:rPr>
        <w:t>RPTU</w:t>
      </w:r>
      <w:r w:rsidRPr="000F6F2A">
        <w:rPr>
          <w:color w:val="013451" w:themeColor="accent2" w:themeShade="80"/>
        </w:rPr>
        <w:t xml:space="preserve"> </w:t>
      </w:r>
      <w:r w:rsidRPr="000F6F2A">
        <w:rPr>
          <w:i/>
          <w:iCs/>
        </w:rPr>
        <w:t xml:space="preserve">in </w:t>
      </w:r>
      <w:proofErr w:type="spellStart"/>
      <w:r w:rsidRPr="000F6F2A">
        <w:rPr>
          <w:b/>
          <w:bCs/>
          <w:color w:val="013451" w:themeColor="accent2" w:themeShade="80"/>
        </w:rPr>
        <w:t>landau</w:t>
      </w:r>
      <w:proofErr w:type="spellEnd"/>
      <w:r w:rsidRPr="000F6F2A">
        <w:rPr>
          <w:b/>
          <w:bCs/>
          <w:color w:val="013451" w:themeColor="accent2" w:themeShade="80"/>
        </w:rPr>
        <w:t xml:space="preserve"> </w:t>
      </w:r>
      <w:proofErr w:type="spellStart"/>
      <w:r w:rsidRPr="000F6F2A">
        <w:t>e.v.</w:t>
      </w:r>
      <w:proofErr w:type="spellEnd"/>
    </w:p>
    <w:p w14:paraId="3409A890" w14:textId="77777777" w:rsidR="001E4F3D" w:rsidRDefault="001E4F3D" w:rsidP="001E4F3D">
      <w:pPr>
        <w:pStyle w:val="Textkrper"/>
      </w:pPr>
    </w:p>
    <w:p w14:paraId="163BCD8A" w14:textId="77777777" w:rsidR="009F2162" w:rsidRPr="001E4F3D" w:rsidRDefault="009F2162" w:rsidP="001E4F3D">
      <w:pPr>
        <w:pStyle w:val="Textkrper"/>
      </w:pPr>
    </w:p>
    <w:p w14:paraId="6A59057D" w14:textId="2F838B46" w:rsidR="00CC7B88" w:rsidRDefault="00000000">
      <w:pPr>
        <w:pStyle w:val="berschrift3"/>
        <w:numPr>
          <w:ilvl w:val="0"/>
          <w:numId w:val="0"/>
        </w:numPr>
        <w:jc w:val="center"/>
      </w:pPr>
      <w:r>
        <w:t>Richtlinie zur Vergabe des „Preises für Campuskultur“ an Initiativen der RPTU in Landau</w:t>
      </w:r>
    </w:p>
    <w:p w14:paraId="743485B7" w14:textId="77777777" w:rsidR="00CC7B88" w:rsidRDefault="00CC7B88"/>
    <w:p w14:paraId="7AC34FA6" w14:textId="77777777" w:rsidR="009F2162" w:rsidRDefault="009F2162"/>
    <w:p w14:paraId="1DFAC09B" w14:textId="77777777" w:rsidR="00CC7B88" w:rsidRDefault="00000000">
      <w:pPr>
        <w:pStyle w:val="berschrift4"/>
      </w:pPr>
      <w:r>
        <w:t>1. Zielsetzung</w:t>
      </w:r>
    </w:p>
    <w:p w14:paraId="37BBCF5A" w14:textId="51DA6273" w:rsidR="00CC7B88" w:rsidRDefault="00000000" w:rsidP="005653BA">
      <w:r>
        <w:t>Der „Preis für Campuskultur“ soll Initiativen an der Rheinland-Pfälzischen Technischen Universität Kaisers</w:t>
      </w:r>
      <w:r w:rsidR="005653BA">
        <w:t>-</w:t>
      </w:r>
      <w:r>
        <w:t>lautern-Landau (RPTU), Campus Landau, auszeichnen, die sich in besonderem Maße für die Belange der</w:t>
      </w:r>
      <w:r w:rsidR="005653BA">
        <w:t xml:space="preserve"> </w:t>
      </w:r>
      <w:r>
        <w:t>Studierenden einsetzen und einen wesentlichen Beitrag zur Campuskultur leisten. Der Preis hebt insbesondere ehrenamtliches Engagement hervor und soll dieses fördern und anerkennen.</w:t>
      </w:r>
    </w:p>
    <w:p w14:paraId="3B0E8FC1" w14:textId="77777777" w:rsidR="00CC7B88" w:rsidRDefault="00CC7B88"/>
    <w:p w14:paraId="38ADB3B5" w14:textId="2A44A5B7" w:rsidR="00CC7B88" w:rsidRDefault="00000000">
      <w:pPr>
        <w:pStyle w:val="berschrift4"/>
      </w:pPr>
      <w:r>
        <w:t>2. Preis</w:t>
      </w:r>
      <w:r w:rsidR="000F6F2A">
        <w:t>stifter</w:t>
      </w:r>
    </w:p>
    <w:p w14:paraId="7AD4035D" w14:textId="218A4F4A" w:rsidR="00CC7B88" w:rsidRDefault="00000000">
      <w:r>
        <w:t xml:space="preserve">Der Preis wird vom Freundeskreis der RPTU in Landau e. V. </w:t>
      </w:r>
      <w:r w:rsidR="000F6F2A">
        <w:t xml:space="preserve">jährlich </w:t>
      </w:r>
      <w:r>
        <w:t>verliehen. Der Freundeskreis unterstützt die Universität in ihren Belangen und fördert die Verbindung der Universität zur Gesellschaft.</w:t>
      </w:r>
    </w:p>
    <w:p w14:paraId="3291F41B" w14:textId="77777777" w:rsidR="00CC7B88" w:rsidRDefault="00CC7B88"/>
    <w:p w14:paraId="244E8A40" w14:textId="77777777" w:rsidR="00CC7B88" w:rsidRDefault="00000000">
      <w:pPr>
        <w:pStyle w:val="berschrift4"/>
      </w:pPr>
      <w:r>
        <w:t>3. Preiskategorien</w:t>
      </w:r>
    </w:p>
    <w:p w14:paraId="741A75F0" w14:textId="195BEF35" w:rsidR="00CC7B88" w:rsidRDefault="00000000">
      <w:r>
        <w:t>Der „Preis für Campuskultur“ wird an Initiativen vergeben, die einen positiven Einfluss auf die Campuskultur haben. Der Preis kann an eine Einzelperson für ihr individuelles Engagement als Studierende</w:t>
      </w:r>
      <w:r w:rsidR="005653BA">
        <w:t>/r</w:t>
      </w:r>
      <w:r>
        <w:t>, als Mitarbeiter</w:t>
      </w:r>
      <w:r w:rsidR="005653BA">
        <w:t>/</w:t>
      </w:r>
      <w:r>
        <w:t>in oder an eine sonstige Einzelperson gehen, die sich um die Campuskultur verdient gemacht hat. Der Preis kann auch an eine Gruppe oder ein Projekt gehen, das als Team, als Initiative oder als Projekt einen signifikanten Beitrag zur Förderung der Campuskultur geleistet hat. Es können folgende Kategorien berücksichtigt werden:</w:t>
      </w:r>
    </w:p>
    <w:p w14:paraId="362B7D56" w14:textId="77777777" w:rsidR="00CC7B88" w:rsidRDefault="00000000">
      <w:pPr>
        <w:numPr>
          <w:ilvl w:val="0"/>
          <w:numId w:val="3"/>
        </w:numPr>
      </w:pPr>
      <w:r>
        <w:rPr>
          <w:b/>
          <w:bCs/>
        </w:rPr>
        <w:t>Soziales Engagement</w:t>
      </w:r>
      <w:r>
        <w:t>: Initiativen, die sich für soziale Belange der Studierenden einsetzen.</w:t>
      </w:r>
    </w:p>
    <w:p w14:paraId="3D741D8A" w14:textId="77777777" w:rsidR="00CC7B88" w:rsidRDefault="00000000">
      <w:pPr>
        <w:numPr>
          <w:ilvl w:val="0"/>
          <w:numId w:val="3"/>
        </w:numPr>
      </w:pPr>
      <w:r>
        <w:rPr>
          <w:b/>
          <w:bCs/>
        </w:rPr>
        <w:t>Kulturelle Bereicherung</w:t>
      </w:r>
      <w:r>
        <w:t>: Projekte, die zur Förderung und Vielfalt der Kultur am Campus beitragen.</w:t>
      </w:r>
    </w:p>
    <w:p w14:paraId="2A9E140C" w14:textId="77777777" w:rsidR="00CC7B88" w:rsidRDefault="00000000">
      <w:pPr>
        <w:numPr>
          <w:ilvl w:val="0"/>
          <w:numId w:val="3"/>
        </w:numPr>
      </w:pPr>
      <w:r>
        <w:rPr>
          <w:b/>
          <w:bCs/>
        </w:rPr>
        <w:t>Nachhaltigkeit und Umweltbewusstsein</w:t>
      </w:r>
      <w:r>
        <w:t>: Initiativen, die ökologische Verantwortung und nachhaltiges Handeln am Campus fördern.</w:t>
      </w:r>
    </w:p>
    <w:p w14:paraId="0D73CCD4" w14:textId="77777777" w:rsidR="00CC7B88" w:rsidRDefault="00000000">
      <w:pPr>
        <w:numPr>
          <w:ilvl w:val="0"/>
          <w:numId w:val="3"/>
        </w:numPr>
      </w:pPr>
      <w:r>
        <w:rPr>
          <w:b/>
          <w:bCs/>
        </w:rPr>
        <w:t>Integration und Inklusion</w:t>
      </w:r>
      <w:r>
        <w:t>: Projekte, die zur Integration und Inklusion von Studierenden aus verschiedenen sozialen, kulturellen und ethnischen Hintergründen beitragen.</w:t>
      </w:r>
    </w:p>
    <w:p w14:paraId="2E85AAE5" w14:textId="77777777" w:rsidR="00CC7B88" w:rsidRDefault="00CC7B88"/>
    <w:p w14:paraId="58F9F0C7" w14:textId="77777777" w:rsidR="00CC7B88" w:rsidRDefault="00000000">
      <w:pPr>
        <w:pStyle w:val="berschrift4"/>
      </w:pPr>
      <w:r>
        <w:t>4. Kriterien für die Preisvergabe</w:t>
      </w:r>
    </w:p>
    <w:p w14:paraId="0796D71E" w14:textId="77777777" w:rsidR="00CC7B88" w:rsidRDefault="00000000">
      <w:r>
        <w:t>Die Bewertung der Initiativen erfolgt auf Grundlage der folgenden Kriterien:</w:t>
      </w:r>
    </w:p>
    <w:p w14:paraId="40C73EB0" w14:textId="77777777" w:rsidR="00CC7B88" w:rsidRDefault="00000000">
      <w:pPr>
        <w:numPr>
          <w:ilvl w:val="0"/>
          <w:numId w:val="4"/>
        </w:numPr>
      </w:pPr>
      <w:r>
        <w:rPr>
          <w:b/>
          <w:bCs/>
        </w:rPr>
        <w:t>Ehrenamtliches Engagement</w:t>
      </w:r>
      <w:r>
        <w:t>: Besonders berücksichtigt wird der Grad des ehrenamtlichen Einsatzes innerhalb der Initiative.</w:t>
      </w:r>
    </w:p>
    <w:p w14:paraId="36BCC6E5" w14:textId="77777777" w:rsidR="00CC7B88" w:rsidRDefault="00000000">
      <w:pPr>
        <w:numPr>
          <w:ilvl w:val="0"/>
          <w:numId w:val="4"/>
        </w:numPr>
      </w:pPr>
      <w:r>
        <w:rPr>
          <w:b/>
          <w:bCs/>
        </w:rPr>
        <w:t>Auswirkungen auf die Studierendengemeinschaft</w:t>
      </w:r>
      <w:r>
        <w:t>: Die Initiative sollte einen signifikanten positiven Einfluss auf das studentische Leben und das Campusklima haben.</w:t>
      </w:r>
    </w:p>
    <w:p w14:paraId="03271AAF" w14:textId="77777777" w:rsidR="00CC7B88" w:rsidRDefault="00000000">
      <w:pPr>
        <w:numPr>
          <w:ilvl w:val="0"/>
          <w:numId w:val="4"/>
        </w:numPr>
      </w:pPr>
      <w:r>
        <w:rPr>
          <w:b/>
          <w:bCs/>
        </w:rPr>
        <w:t>Nachhaltigkeit</w:t>
      </w:r>
      <w:r>
        <w:t>: Die Initiative sollte langfristige, nachhaltige Wirkungen entfalten oder das Potenzial dazu besitzen.</w:t>
      </w:r>
    </w:p>
    <w:p w14:paraId="0E3756BC" w14:textId="77777777" w:rsidR="00CC7B88" w:rsidRDefault="00000000">
      <w:pPr>
        <w:numPr>
          <w:ilvl w:val="0"/>
          <w:numId w:val="4"/>
        </w:numPr>
      </w:pPr>
      <w:r>
        <w:rPr>
          <w:b/>
          <w:bCs/>
        </w:rPr>
        <w:t>Innovation</w:t>
      </w:r>
      <w:r>
        <w:t>: Kreative und innovative Ansätze zur Lösung von Herausforderungen oder zur Bereicherung des Campuslebens werden besonders gewürdigt.</w:t>
      </w:r>
    </w:p>
    <w:p w14:paraId="7C0735C0" w14:textId="77777777" w:rsidR="00CC7B88" w:rsidRDefault="00CC7B88"/>
    <w:p w14:paraId="43BE2BB5" w14:textId="77777777" w:rsidR="009F2162" w:rsidRDefault="009F2162"/>
    <w:p w14:paraId="13126C5E" w14:textId="77777777" w:rsidR="009F2162" w:rsidRDefault="009F2162"/>
    <w:p w14:paraId="3BA5F439" w14:textId="77777777" w:rsidR="00CC7B88" w:rsidRDefault="00000000">
      <w:pPr>
        <w:pStyle w:val="berschrift4"/>
      </w:pPr>
      <w:r>
        <w:lastRenderedPageBreak/>
        <w:t>5. Nominierungsverfahren</w:t>
      </w:r>
    </w:p>
    <w:p w14:paraId="6896F0B7" w14:textId="77777777" w:rsidR="00CC7B88" w:rsidRDefault="00000000">
      <w:pPr>
        <w:numPr>
          <w:ilvl w:val="0"/>
          <w:numId w:val="5"/>
        </w:numPr>
      </w:pPr>
      <w:r>
        <w:rPr>
          <w:b/>
          <w:bCs/>
        </w:rPr>
        <w:t>Vorschlagsberechtigte</w:t>
      </w:r>
      <w:r>
        <w:t>: Vorschläge für den „Preis für Campuskultur“ können von allen Mitgliedern der RPTU in Landau eingereicht werden, einschließlich Studierender, Lehrender und Mitarbeitender.</w:t>
      </w:r>
    </w:p>
    <w:p w14:paraId="019D9DA9" w14:textId="7D2D5EF2" w:rsidR="00CC7B88" w:rsidRDefault="00000000">
      <w:pPr>
        <w:numPr>
          <w:ilvl w:val="0"/>
          <w:numId w:val="5"/>
        </w:numPr>
      </w:pPr>
      <w:r>
        <w:rPr>
          <w:b/>
          <w:bCs/>
        </w:rPr>
        <w:t>Einreichung der Vorschläge</w:t>
      </w:r>
      <w:r>
        <w:t>: Vorschläge sind schriftlich einzureichen und sollten eine detaillierte Beschreibung der Initiative, die beteiligten Personen, die durchgeführten Aktivitäten sowie eine Begründung, warum die Initiative die Kriterien der Preisvergabe erfüllt, enthalten.</w:t>
      </w:r>
    </w:p>
    <w:p w14:paraId="16B61591" w14:textId="5A4C5AA2" w:rsidR="00CC7B88" w:rsidRDefault="00000000">
      <w:pPr>
        <w:numPr>
          <w:ilvl w:val="0"/>
          <w:numId w:val="5"/>
        </w:numPr>
      </w:pPr>
      <w:r>
        <w:rPr>
          <w:b/>
          <w:bCs/>
        </w:rPr>
        <w:t>Fristen</w:t>
      </w:r>
      <w:r>
        <w:t xml:space="preserve">: Vorschläge können jährlich innerhalb eines festgelegten Zeitraums eingereicht werden. Die genauen Fristen </w:t>
      </w:r>
      <w:r w:rsidR="000F6F2A">
        <w:t xml:space="preserve">und die Einreichungsstelle </w:t>
      </w:r>
      <w:r>
        <w:t>werden zu Beginn jedes Jahres bekanntgegeben.</w:t>
      </w:r>
    </w:p>
    <w:p w14:paraId="626625DB" w14:textId="77777777" w:rsidR="00CC7B88" w:rsidRDefault="00CC7B88"/>
    <w:p w14:paraId="03C72129" w14:textId="77777777" w:rsidR="00CC7B88" w:rsidRDefault="00000000">
      <w:pPr>
        <w:pStyle w:val="berschrift4"/>
      </w:pPr>
      <w:r>
        <w:t>6. Auswahlverfahren</w:t>
      </w:r>
    </w:p>
    <w:p w14:paraId="094FCE8E" w14:textId="77777777" w:rsidR="00CC7B88" w:rsidRDefault="00000000">
      <w:pPr>
        <w:numPr>
          <w:ilvl w:val="0"/>
          <w:numId w:val="6"/>
        </w:numPr>
      </w:pPr>
      <w:r>
        <w:rPr>
          <w:b/>
          <w:bCs/>
        </w:rPr>
        <w:t>Jury</w:t>
      </w:r>
      <w:r>
        <w:t>: Die Auswahl der Preisträgerinnen und Preisträger erfolgt durch eine Jury, die aus Mitgliedern des Freundeskreises der RPTU in Landau e. V., Vertreterinnen und Vertretern der Universitätsleitung sowie Studierendenvertretungen besteht.</w:t>
      </w:r>
    </w:p>
    <w:p w14:paraId="55B3DAF4" w14:textId="77777777" w:rsidR="00CC7B88" w:rsidRDefault="00000000">
      <w:pPr>
        <w:numPr>
          <w:ilvl w:val="0"/>
          <w:numId w:val="6"/>
        </w:numPr>
      </w:pPr>
      <w:r>
        <w:rPr>
          <w:b/>
          <w:bCs/>
        </w:rPr>
        <w:t>Entscheidung</w:t>
      </w:r>
      <w:r>
        <w:t>: Die Jury bewertet die eingereichten Vorschläge anhand der festgelegten Kriterien. Ihre Entscheidung ist endgültig und kann nicht angefochten werden.</w:t>
      </w:r>
    </w:p>
    <w:p w14:paraId="6FE39369" w14:textId="77777777" w:rsidR="00CC7B88" w:rsidRDefault="00CC7B88"/>
    <w:p w14:paraId="089B1C02" w14:textId="77777777" w:rsidR="00CC7B88" w:rsidRDefault="00000000">
      <w:pPr>
        <w:pStyle w:val="berschrift4"/>
      </w:pPr>
      <w:r>
        <w:t>7. Preisverleihung</w:t>
      </w:r>
    </w:p>
    <w:p w14:paraId="418E2BC1" w14:textId="349F00EC" w:rsidR="00CC7B88" w:rsidRDefault="00000000">
      <w:r>
        <w:t>Die Verleihung des „Preises für Campuskultur“ erfolgt im Rahmen einer feierlichen Veranstaltung. Die ausgezeichnete Initiative erhält eine Urkunde sowie eine finanzielle Unterstützung</w:t>
      </w:r>
      <w:r w:rsidR="00B908BE">
        <w:t xml:space="preserve"> bis zu 1000</w:t>
      </w:r>
      <w:r w:rsidR="00B908BE">
        <w:rPr>
          <w:rFonts w:ascii="Calibri" w:hAnsi="Calibri" w:cs="Calibri"/>
        </w:rPr>
        <w:t>€</w:t>
      </w:r>
      <w:r>
        <w:t>, die zur Fortführung oder Weiterentwicklung der Initiative verwendet werden soll.</w:t>
      </w:r>
    </w:p>
    <w:p w14:paraId="06315958" w14:textId="77777777" w:rsidR="00CC7B88" w:rsidRDefault="00CC7B88"/>
    <w:p w14:paraId="2E3D2A5C" w14:textId="77777777" w:rsidR="00CC7B88" w:rsidRDefault="00000000">
      <w:pPr>
        <w:pStyle w:val="berschrift4"/>
      </w:pPr>
      <w:r>
        <w:t>8. Öffentlichkeitsarbeit</w:t>
      </w:r>
    </w:p>
    <w:p w14:paraId="7B8ED765" w14:textId="77777777" w:rsidR="00CC7B88" w:rsidRDefault="00000000">
      <w:r>
        <w:t>Die ausgezeichnete Initiative wird in den Kommunikationskanälen der RPTU sowie des Freundeskreises der RPTU in Landau e. V. vorgestellt. Dies soll die Sichtbarkeit des Engagements erhöhen und andere Mitglieder der Universität zur Nachahmung motivieren.</w:t>
      </w:r>
    </w:p>
    <w:p w14:paraId="31EA44F0" w14:textId="77777777" w:rsidR="00CC7B88" w:rsidRDefault="00CC7B88"/>
    <w:p w14:paraId="03637FC9" w14:textId="77777777" w:rsidR="00CC7B88" w:rsidRDefault="00000000">
      <w:pPr>
        <w:pStyle w:val="berschrift4"/>
      </w:pPr>
      <w:r>
        <w:t>9. Inkrafttreten</w:t>
      </w:r>
    </w:p>
    <w:p w14:paraId="1B29F845" w14:textId="56328389" w:rsidR="00CC7B88" w:rsidRDefault="00000000">
      <w:r>
        <w:t xml:space="preserve">Diese Richtlinie tritt mit der Verabschiedung durch den Vorstand des Freundeskreises der RPTU in Landau </w:t>
      </w:r>
      <w:r w:rsidR="007C2788">
        <w:t xml:space="preserve">     </w:t>
      </w:r>
      <w:r>
        <w:t>e. V. in Kraft. Änderungen oder Anpassungen der Richtlinie bedürfen der Zustimmung des Vorstands.</w:t>
      </w:r>
    </w:p>
    <w:p w14:paraId="34263606" w14:textId="77777777" w:rsidR="00CC7B88" w:rsidRDefault="00CC7B88"/>
    <w:p w14:paraId="6B7ED695" w14:textId="77777777" w:rsidR="00CC7B88" w:rsidRDefault="00CC7B88"/>
    <w:p w14:paraId="7BFAF508" w14:textId="77777777" w:rsidR="00CC7B88" w:rsidRDefault="00000000">
      <w:pPr>
        <w:rPr>
          <w:b/>
          <w:bCs/>
        </w:rPr>
      </w:pPr>
      <w:r>
        <w:rPr>
          <w:b/>
          <w:bCs/>
        </w:rPr>
        <w:t>Freundeskreis der RPTU in Landau e. V.</w:t>
      </w:r>
    </w:p>
    <w:p w14:paraId="65972B1D" w14:textId="5518819A" w:rsidR="00CC7B88" w:rsidRDefault="000F6F2A">
      <w:r>
        <w:t>1</w:t>
      </w:r>
      <w:r w:rsidR="007F5B64">
        <w:t xml:space="preserve">3. </w:t>
      </w:r>
      <w:r w:rsidR="007C2788">
        <w:t xml:space="preserve">Oktober </w:t>
      </w:r>
      <w:r>
        <w:t>202</w:t>
      </w:r>
      <w:r w:rsidR="007F5B64">
        <w:t>5</w:t>
      </w:r>
    </w:p>
    <w:sectPr w:rsidR="00CC7B88">
      <w:footerReference w:type="even" r:id="rId7"/>
      <w:footerReference w:type="default" r:id="rId8"/>
      <w:footerReference w:type="first" r:id="rId9"/>
      <w:pgSz w:w="11906" w:h="16838"/>
      <w:pgMar w:top="1134" w:right="1134" w:bottom="1701" w:left="1417"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8795" w14:textId="77777777" w:rsidR="00681154" w:rsidRDefault="00681154">
      <w:r>
        <w:separator/>
      </w:r>
    </w:p>
  </w:endnote>
  <w:endnote w:type="continuationSeparator" w:id="0">
    <w:p w14:paraId="31AFFBA8" w14:textId="77777777" w:rsidR="00681154" w:rsidRDefault="0068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Red Hat Text">
    <w:altName w:val="Calibri"/>
    <w:charset w:val="01"/>
    <w:family w:val="auto"/>
    <w:pitch w:val="default"/>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E331" w14:textId="77777777" w:rsidR="00CC7B88" w:rsidRDefault="00CC7B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8317" w14:textId="77777777" w:rsidR="00CC7B88"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C8E7" w14:textId="77777777" w:rsidR="00CC7B88"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A2B4" w14:textId="77777777" w:rsidR="00681154" w:rsidRDefault="00681154">
      <w:r>
        <w:separator/>
      </w:r>
    </w:p>
  </w:footnote>
  <w:footnote w:type="continuationSeparator" w:id="0">
    <w:p w14:paraId="7BE15C07" w14:textId="77777777" w:rsidR="00681154" w:rsidRDefault="00681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54F"/>
    <w:multiLevelType w:val="multilevel"/>
    <w:tmpl w:val="99D611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8E8082C"/>
    <w:multiLevelType w:val="multilevel"/>
    <w:tmpl w:val="596C07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9EF66BE"/>
    <w:multiLevelType w:val="multilevel"/>
    <w:tmpl w:val="8A3A5F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B934BB"/>
    <w:multiLevelType w:val="multilevel"/>
    <w:tmpl w:val="73E6CB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E32394F"/>
    <w:multiLevelType w:val="multilevel"/>
    <w:tmpl w:val="6FE87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5E617D"/>
    <w:multiLevelType w:val="multilevel"/>
    <w:tmpl w:val="A4444FE2"/>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86071">
    <w:abstractNumId w:val="4"/>
  </w:num>
  <w:num w:numId="2" w16cid:durableId="128476232">
    <w:abstractNumId w:val="5"/>
  </w:num>
  <w:num w:numId="3" w16cid:durableId="1135488563">
    <w:abstractNumId w:val="1"/>
  </w:num>
  <w:num w:numId="4" w16cid:durableId="108471341">
    <w:abstractNumId w:val="0"/>
  </w:num>
  <w:num w:numId="5" w16cid:durableId="1058699065">
    <w:abstractNumId w:val="2"/>
  </w:num>
  <w:num w:numId="6" w16cid:durableId="109578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88"/>
    <w:rsid w:val="000F6F2A"/>
    <w:rsid w:val="001E4F3D"/>
    <w:rsid w:val="002E4E7C"/>
    <w:rsid w:val="004C12DC"/>
    <w:rsid w:val="005653BA"/>
    <w:rsid w:val="005C5916"/>
    <w:rsid w:val="00600854"/>
    <w:rsid w:val="00681154"/>
    <w:rsid w:val="006D3298"/>
    <w:rsid w:val="007C2788"/>
    <w:rsid w:val="007F5B64"/>
    <w:rsid w:val="0091160B"/>
    <w:rsid w:val="009417D3"/>
    <w:rsid w:val="009823B0"/>
    <w:rsid w:val="009B65CA"/>
    <w:rsid w:val="009D02C9"/>
    <w:rsid w:val="009F144B"/>
    <w:rsid w:val="009F2162"/>
    <w:rsid w:val="009F3D19"/>
    <w:rsid w:val="00A15A6B"/>
    <w:rsid w:val="00B9025B"/>
    <w:rsid w:val="00B908BE"/>
    <w:rsid w:val="00BA7C27"/>
    <w:rsid w:val="00BD5CFE"/>
    <w:rsid w:val="00C54346"/>
    <w:rsid w:val="00C85C2F"/>
    <w:rsid w:val="00CC7B88"/>
    <w:rsid w:val="00CF632D"/>
    <w:rsid w:val="00E50177"/>
    <w:rsid w:val="00ED4320"/>
    <w:rsid w:val="00F1687C"/>
    <w:rsid w:val="00F52231"/>
    <w:rsid w:val="00F60F4E"/>
    <w:rsid w:val="00FA13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D3DF"/>
  <w15:docId w15:val="{F0A295E3-46E5-45E5-9530-38BB89FA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d Hat Text" w:eastAsia="Noto Serif CJK SC" w:hAnsi="Red Hat Text" w:cs="Free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rPr>
      <w:sz w:val="21"/>
    </w:rPr>
  </w:style>
  <w:style w:type="paragraph" w:styleId="berschrift2">
    <w:name w:val="heading 2"/>
    <w:basedOn w:val="berschrift"/>
    <w:next w:val="Textkrper"/>
    <w:uiPriority w:val="9"/>
    <w:unhideWhenUsed/>
    <w:qFormat/>
    <w:pPr>
      <w:numPr>
        <w:ilvl w:val="1"/>
        <w:numId w:val="2"/>
      </w:numPr>
      <w:spacing w:before="200"/>
      <w:outlineLvl w:val="1"/>
    </w:pPr>
    <w:rPr>
      <w:b/>
      <w:bCs/>
      <w:sz w:val="32"/>
      <w:szCs w:val="32"/>
    </w:rPr>
  </w:style>
  <w:style w:type="paragraph" w:styleId="berschrift3">
    <w:name w:val="heading 3"/>
    <w:basedOn w:val="berschrift"/>
    <w:next w:val="Textkrper"/>
    <w:uiPriority w:val="9"/>
    <w:unhideWhenUsed/>
    <w:qFormat/>
    <w:pPr>
      <w:numPr>
        <w:ilvl w:val="2"/>
        <w:numId w:val="2"/>
      </w:numPr>
      <w:spacing w:before="140"/>
      <w:outlineLvl w:val="2"/>
    </w:pPr>
    <w:rPr>
      <w:b/>
      <w:bCs/>
    </w:rPr>
  </w:style>
  <w:style w:type="paragraph" w:styleId="berschrift4">
    <w:name w:val="heading 4"/>
    <w:basedOn w:val="berschrift"/>
    <w:next w:val="Textkrper"/>
    <w:uiPriority w:val="9"/>
    <w:unhideWhenUsed/>
    <w:qFormat/>
    <w:pPr>
      <w:numPr>
        <w:ilvl w:val="3"/>
        <w:numId w:val="2"/>
      </w:numPr>
      <w:spacing w:before="12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eastAsia="Noto Sans CJK SC"/>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styleId="berarbeitung">
    <w:name w:val="Revision"/>
    <w:hidden/>
    <w:uiPriority w:val="99"/>
    <w:semiHidden/>
    <w:rsid w:val="007C2788"/>
    <w:pPr>
      <w:suppressAutoHyphens w:val="0"/>
    </w:pPr>
    <w:rPr>
      <w:rFonts w:cs="Mang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92953">
      <w:bodyDiv w:val="1"/>
      <w:marLeft w:val="0"/>
      <w:marRight w:val="0"/>
      <w:marTop w:val="0"/>
      <w:marBottom w:val="0"/>
      <w:divBdr>
        <w:top w:val="none" w:sz="0" w:space="0" w:color="auto"/>
        <w:left w:val="none" w:sz="0" w:space="0" w:color="auto"/>
        <w:bottom w:val="none" w:sz="0" w:space="0" w:color="auto"/>
        <w:right w:val="none" w:sz="0" w:space="0" w:color="auto"/>
      </w:divBdr>
    </w:div>
    <w:div w:id="543757831">
      <w:bodyDiv w:val="1"/>
      <w:marLeft w:val="0"/>
      <w:marRight w:val="0"/>
      <w:marTop w:val="0"/>
      <w:marBottom w:val="0"/>
      <w:divBdr>
        <w:top w:val="none" w:sz="0" w:space="0" w:color="auto"/>
        <w:left w:val="none" w:sz="0" w:space="0" w:color="auto"/>
        <w:bottom w:val="none" w:sz="0" w:space="0" w:color="auto"/>
        <w:right w:val="none" w:sz="0" w:space="0" w:color="auto"/>
      </w:divBdr>
    </w:div>
    <w:div w:id="1049304049">
      <w:bodyDiv w:val="1"/>
      <w:marLeft w:val="0"/>
      <w:marRight w:val="0"/>
      <w:marTop w:val="0"/>
      <w:marBottom w:val="0"/>
      <w:divBdr>
        <w:top w:val="none" w:sz="0" w:space="0" w:color="auto"/>
        <w:left w:val="none" w:sz="0" w:space="0" w:color="auto"/>
        <w:bottom w:val="none" w:sz="0" w:space="0" w:color="auto"/>
        <w:right w:val="none" w:sz="0" w:space="0" w:color="auto"/>
      </w:divBdr>
    </w:div>
    <w:div w:id="129062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 Schübel</cp:lastModifiedBy>
  <cp:revision>4</cp:revision>
  <cp:lastPrinted>2024-09-18T09:02:00Z</cp:lastPrinted>
  <dcterms:created xsi:type="dcterms:W3CDTF">2025-10-20T10:38:00Z</dcterms:created>
  <dcterms:modified xsi:type="dcterms:W3CDTF">2025-10-20T10:41:00Z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2024-08-12T16:00:41Z</dcterms:created>
  <dc:creator>Vizepräsident Lehre Landau</dc:creator>
  <dc:description/>
  <dc:language>de-DE</dc:language>
  <cp:lastModifiedBy>Vizepräsident Lehre Landau</cp:lastModifiedBy>
  <dcterms:modified xsi:type="dcterms:W3CDTF">2024-08-13T16:39:42Z</dcterms:modified>
  <cp:revision>3</cp:revision>
  <dc:subject/>
  <dc:title/>
</cp:coreProperties>
</file>